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EC111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EC111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EC111F">
            <w:r>
              <w:t>Date</w:t>
            </w:r>
          </w:p>
        </w:tc>
        <w:tc>
          <w:tcPr>
            <w:tcW w:w="4508" w:type="dxa"/>
          </w:tcPr>
          <w:p w14:paraId="23F44226" w14:textId="27DAB84E" w:rsidR="00E370AF" w:rsidRDefault="00EC111F">
            <w:r>
              <w:t>27 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EC111F">
            <w:r>
              <w:t>Team ID</w:t>
            </w:r>
          </w:p>
        </w:tc>
        <w:tc>
          <w:tcPr>
            <w:tcW w:w="4508" w:type="dxa"/>
          </w:tcPr>
          <w:p w14:paraId="039224E5" w14:textId="749AB436" w:rsidR="00E370AF" w:rsidRDefault="00EC111F">
            <w:r w:rsidRPr="00EC111F">
              <w:t>LTVIP2025TMID49412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EC111F">
            <w:r>
              <w:t>Project Name</w:t>
            </w:r>
          </w:p>
        </w:tc>
        <w:tc>
          <w:tcPr>
            <w:tcW w:w="4508" w:type="dxa"/>
          </w:tcPr>
          <w:p w14:paraId="4E717950" w14:textId="4463FC02" w:rsidR="00E370AF" w:rsidRDefault="00EC111F">
            <w:r w:rsidRPr="00EC111F">
              <w:t>Measuring the pulse of prosperity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EC111F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EC111F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401DA8D" w14:textId="77777777" w:rsidR="00DE7E39" w:rsidRPr="00DE7E39" w:rsidRDefault="00DE7E39" w:rsidP="00DE7E39">
      <w:p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Solution architecture is a structured discipline that aligns business objectives with technology capabilities to address complex problems effectively. In this project, the solution architecture provides a blueprint for building a transparent, reliable, and scalable system to measure and analyze economic freedom as a driver of prosperity.</w:t>
      </w:r>
    </w:p>
    <w:p w14:paraId="462A1010" w14:textId="77777777" w:rsidR="00DE7E39" w:rsidRPr="00DE7E39" w:rsidRDefault="00DE7E39" w:rsidP="00DE7E39">
      <w:p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The architecture covers the complete flow — from data collection to insight generation — to ensure the Economic Freedom Index is accurate, reproducible, and meaningful for policymakers and researchers.</w:t>
      </w:r>
    </w:p>
    <w:p w14:paraId="56B72288" w14:textId="77777777" w:rsidR="00DE7E39" w:rsidRPr="00DE7E39" w:rsidRDefault="00000000" w:rsidP="00DE7E3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pict w14:anchorId="49CBB570">
          <v:rect id="_x0000_i1025" style="width:0;height:1.5pt" o:hralign="center" o:hrstd="t" o:hr="t" fillcolor="#a0a0a0" stroked="f"/>
        </w:pict>
      </w:r>
    </w:p>
    <w:p w14:paraId="4AB4AAC0" w14:textId="77777777" w:rsidR="00DE7E39" w:rsidRPr="00DE7E39" w:rsidRDefault="00DE7E39" w:rsidP="00DE7E39">
      <w:pPr>
        <w:rPr>
          <w:rFonts w:ascii="Arial" w:hAnsi="Arial" w:cs="Arial"/>
          <w:b/>
          <w:sz w:val="24"/>
          <w:szCs w:val="24"/>
        </w:rPr>
      </w:pPr>
      <w:r w:rsidRPr="00DE7E39">
        <w:rPr>
          <w:rFonts w:ascii="Arial" w:hAnsi="Arial" w:cs="Arial"/>
          <w:b/>
          <w:sz w:val="24"/>
          <w:szCs w:val="24"/>
        </w:rPr>
        <w:t>Architecture Components</w:t>
      </w:r>
    </w:p>
    <w:p w14:paraId="10075E72" w14:textId="77777777" w:rsidR="00DE7E39" w:rsidRPr="00DE7E39" w:rsidRDefault="00DE7E39" w:rsidP="00DE7E39">
      <w:pPr>
        <w:rPr>
          <w:rFonts w:ascii="Arial" w:hAnsi="Arial" w:cs="Arial"/>
          <w:b/>
          <w:sz w:val="24"/>
          <w:szCs w:val="24"/>
        </w:rPr>
      </w:pPr>
      <w:r w:rsidRPr="00DE7E39">
        <w:rPr>
          <w:rFonts w:ascii="Arial" w:hAnsi="Arial" w:cs="Arial"/>
          <w:b/>
          <w:sz w:val="24"/>
          <w:szCs w:val="24"/>
        </w:rPr>
        <w:t>1. Data Sources</w:t>
      </w:r>
    </w:p>
    <w:p w14:paraId="05BEF4F6" w14:textId="77777777" w:rsidR="00DE7E39" w:rsidRPr="00DE7E39" w:rsidRDefault="00DE7E39" w:rsidP="00DE7E39">
      <w:pPr>
        <w:numPr>
          <w:ilvl w:val="0"/>
          <w:numId w:val="2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Primary economic indicators (GDP, regulatory burden, tax freedom, property rights, trade freedom, etc.)</w:t>
      </w:r>
    </w:p>
    <w:p w14:paraId="09C84807" w14:textId="77777777" w:rsidR="00DE7E39" w:rsidRPr="00DE7E39" w:rsidRDefault="00DE7E39" w:rsidP="00DE7E39">
      <w:pPr>
        <w:numPr>
          <w:ilvl w:val="0"/>
          <w:numId w:val="2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Publicly available databases (World Bank, IMF, OECD, Heritage Foundation)</w:t>
      </w:r>
    </w:p>
    <w:p w14:paraId="637FF308" w14:textId="77777777" w:rsidR="00DE7E39" w:rsidRPr="00DE7E39" w:rsidRDefault="00DE7E39" w:rsidP="00DE7E39">
      <w:pPr>
        <w:numPr>
          <w:ilvl w:val="0"/>
          <w:numId w:val="2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National statistical agencies</w:t>
      </w:r>
    </w:p>
    <w:p w14:paraId="3E9B667A" w14:textId="77777777" w:rsidR="00DE7E39" w:rsidRPr="00DE7E39" w:rsidRDefault="00DE7E39" w:rsidP="00DE7E39">
      <w:pPr>
        <w:rPr>
          <w:rFonts w:ascii="Arial" w:hAnsi="Arial" w:cs="Arial"/>
          <w:b/>
          <w:sz w:val="24"/>
          <w:szCs w:val="24"/>
        </w:rPr>
      </w:pPr>
      <w:r w:rsidRPr="00DE7E39">
        <w:rPr>
          <w:rFonts w:ascii="Arial" w:hAnsi="Arial" w:cs="Arial"/>
          <w:b/>
          <w:sz w:val="24"/>
          <w:szCs w:val="24"/>
        </w:rPr>
        <w:t>2. Data Ingestion</w:t>
      </w:r>
    </w:p>
    <w:p w14:paraId="6AB737BA" w14:textId="77777777" w:rsidR="00DE7E39" w:rsidRPr="00DE7E39" w:rsidRDefault="00DE7E39" w:rsidP="00DE7E39">
      <w:pPr>
        <w:numPr>
          <w:ilvl w:val="0"/>
          <w:numId w:val="3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Automated ETL (Extract, Transform, Load) pipelines built using tools like Apache Airflow, Talend, or custom Python scripts</w:t>
      </w:r>
    </w:p>
    <w:p w14:paraId="11E1B982" w14:textId="77777777" w:rsidR="00DE7E39" w:rsidRPr="00DE7E39" w:rsidRDefault="00DE7E39" w:rsidP="00DE7E39">
      <w:pPr>
        <w:numPr>
          <w:ilvl w:val="0"/>
          <w:numId w:val="3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Scheduled data refresh to ensure consistency and up-to-date information</w:t>
      </w:r>
    </w:p>
    <w:p w14:paraId="1B966906" w14:textId="77777777" w:rsidR="00DE7E39" w:rsidRPr="00DE7E39" w:rsidRDefault="00DE7E39" w:rsidP="00DE7E39">
      <w:pPr>
        <w:rPr>
          <w:rFonts w:ascii="Arial" w:hAnsi="Arial" w:cs="Arial"/>
          <w:b/>
          <w:sz w:val="24"/>
          <w:szCs w:val="24"/>
        </w:rPr>
      </w:pPr>
      <w:r w:rsidRPr="00DE7E39">
        <w:rPr>
          <w:rFonts w:ascii="Arial" w:hAnsi="Arial" w:cs="Arial"/>
          <w:b/>
          <w:sz w:val="24"/>
          <w:szCs w:val="24"/>
        </w:rPr>
        <w:t>3. Data Storage</w:t>
      </w:r>
    </w:p>
    <w:p w14:paraId="7447D8E1" w14:textId="77777777" w:rsidR="00DE7E39" w:rsidRPr="00DE7E39" w:rsidRDefault="00DE7E39" w:rsidP="00DE7E39">
      <w:pPr>
        <w:numPr>
          <w:ilvl w:val="0"/>
          <w:numId w:val="4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Cloud-based data warehouse solutions (AWS Redshift, Google BigQuery, or Azure Synapse)</w:t>
      </w:r>
    </w:p>
    <w:p w14:paraId="03581771" w14:textId="77777777" w:rsidR="00DE7E39" w:rsidRPr="00DE7E39" w:rsidRDefault="00DE7E39" w:rsidP="00DE7E39">
      <w:pPr>
        <w:numPr>
          <w:ilvl w:val="0"/>
          <w:numId w:val="4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Structured schema supporting efficient querying, secure storage, and scalability</w:t>
      </w:r>
    </w:p>
    <w:p w14:paraId="65880C83" w14:textId="77777777" w:rsidR="00DE7E39" w:rsidRPr="00DE7E39" w:rsidRDefault="00DE7E39" w:rsidP="00DE7E39">
      <w:pPr>
        <w:rPr>
          <w:rFonts w:ascii="Arial" w:hAnsi="Arial" w:cs="Arial"/>
          <w:b/>
          <w:sz w:val="24"/>
          <w:szCs w:val="24"/>
        </w:rPr>
      </w:pPr>
      <w:r w:rsidRPr="00DE7E39">
        <w:rPr>
          <w:rFonts w:ascii="Arial" w:hAnsi="Arial" w:cs="Arial"/>
          <w:b/>
          <w:sz w:val="24"/>
          <w:szCs w:val="24"/>
        </w:rPr>
        <w:t>4. Data Processing &amp; Transformation</w:t>
      </w:r>
    </w:p>
    <w:p w14:paraId="2F54DBDA" w14:textId="77777777" w:rsidR="00DE7E39" w:rsidRPr="00DE7E39" w:rsidRDefault="00DE7E39" w:rsidP="00DE7E39">
      <w:pPr>
        <w:numPr>
          <w:ilvl w:val="0"/>
          <w:numId w:val="5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Data cleaning: remove inconsistencies, handle missing values, and standardize indicators</w:t>
      </w:r>
    </w:p>
    <w:p w14:paraId="65830100" w14:textId="77777777" w:rsidR="00DE7E39" w:rsidRPr="00DE7E39" w:rsidRDefault="00DE7E39" w:rsidP="00DE7E39">
      <w:pPr>
        <w:numPr>
          <w:ilvl w:val="0"/>
          <w:numId w:val="5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Data enrichment: apply weights, normalization, and scoring to build the Economic Freedom Index</w:t>
      </w:r>
    </w:p>
    <w:p w14:paraId="6DCA4FCA" w14:textId="77777777" w:rsidR="00DE7E39" w:rsidRPr="00DE7E39" w:rsidRDefault="00DE7E39" w:rsidP="00DE7E39">
      <w:pPr>
        <w:numPr>
          <w:ilvl w:val="0"/>
          <w:numId w:val="5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Feature engineering: design derived metrics for deeper insights</w:t>
      </w:r>
    </w:p>
    <w:p w14:paraId="0563DCB7" w14:textId="77777777" w:rsidR="00DE7E39" w:rsidRPr="00DE7E39" w:rsidRDefault="00DE7E39" w:rsidP="00DE7E39">
      <w:pPr>
        <w:rPr>
          <w:rFonts w:ascii="Arial" w:hAnsi="Arial" w:cs="Arial"/>
          <w:b/>
          <w:sz w:val="24"/>
          <w:szCs w:val="24"/>
        </w:rPr>
      </w:pPr>
      <w:r w:rsidRPr="00DE7E39">
        <w:rPr>
          <w:rFonts w:ascii="Arial" w:hAnsi="Arial" w:cs="Arial"/>
          <w:b/>
          <w:sz w:val="24"/>
          <w:szCs w:val="24"/>
        </w:rPr>
        <w:lastRenderedPageBreak/>
        <w:t>5. Analytics Layer</w:t>
      </w:r>
    </w:p>
    <w:p w14:paraId="63171459" w14:textId="77777777" w:rsidR="00DE7E39" w:rsidRPr="00DE7E39" w:rsidRDefault="00DE7E39" w:rsidP="00DE7E39">
      <w:pPr>
        <w:numPr>
          <w:ilvl w:val="0"/>
          <w:numId w:val="6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Statistical modeling (regressions, clustering)</w:t>
      </w:r>
    </w:p>
    <w:p w14:paraId="07747932" w14:textId="77777777" w:rsidR="00DE7E39" w:rsidRPr="00DE7E39" w:rsidRDefault="00DE7E39" w:rsidP="00DE7E39">
      <w:pPr>
        <w:numPr>
          <w:ilvl w:val="0"/>
          <w:numId w:val="6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Machine learning algorithms (trend detection, anomaly detection)</w:t>
      </w:r>
    </w:p>
    <w:p w14:paraId="1A5A24FE" w14:textId="77777777" w:rsidR="00DE7E39" w:rsidRPr="00DE7E39" w:rsidRDefault="00DE7E39" w:rsidP="00DE7E39">
      <w:pPr>
        <w:numPr>
          <w:ilvl w:val="0"/>
          <w:numId w:val="6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Time series analysis for forecasting prosperity scores</w:t>
      </w:r>
    </w:p>
    <w:p w14:paraId="0F49F619" w14:textId="77777777" w:rsidR="00DE7E39" w:rsidRPr="00DE7E39" w:rsidRDefault="00DE7E39" w:rsidP="00DE7E39">
      <w:pPr>
        <w:rPr>
          <w:rFonts w:ascii="Arial" w:hAnsi="Arial" w:cs="Arial"/>
          <w:b/>
          <w:sz w:val="24"/>
          <w:szCs w:val="24"/>
        </w:rPr>
      </w:pPr>
      <w:r w:rsidRPr="00DE7E39">
        <w:rPr>
          <w:rFonts w:ascii="Arial" w:hAnsi="Arial" w:cs="Arial"/>
          <w:b/>
          <w:sz w:val="24"/>
          <w:szCs w:val="24"/>
        </w:rPr>
        <w:t>6. Visualization &amp; Reporting</w:t>
      </w:r>
    </w:p>
    <w:p w14:paraId="2372DE0C" w14:textId="77777777" w:rsidR="00DE7E39" w:rsidRPr="00DE7E39" w:rsidRDefault="00DE7E39" w:rsidP="00DE7E39">
      <w:pPr>
        <w:numPr>
          <w:ilvl w:val="0"/>
          <w:numId w:val="7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Interactive dashboards using Power BI, Tableau, or Plotly Dash</w:t>
      </w:r>
    </w:p>
    <w:p w14:paraId="08BD3859" w14:textId="77777777" w:rsidR="00DE7E39" w:rsidRPr="00DE7E39" w:rsidRDefault="00DE7E39" w:rsidP="00DE7E39">
      <w:pPr>
        <w:numPr>
          <w:ilvl w:val="0"/>
          <w:numId w:val="7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Custom reporting APIs to deliver machine-readable data for policy tools</w:t>
      </w:r>
    </w:p>
    <w:p w14:paraId="5E275478" w14:textId="77777777" w:rsidR="00DE7E39" w:rsidRPr="00DE7E39" w:rsidRDefault="00DE7E39" w:rsidP="00DE7E39">
      <w:pPr>
        <w:numPr>
          <w:ilvl w:val="0"/>
          <w:numId w:val="7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Charts, heat maps, rankings, and time series views</w:t>
      </w:r>
    </w:p>
    <w:p w14:paraId="25E06AE5" w14:textId="77777777" w:rsidR="00DE7E39" w:rsidRPr="00DE7E39" w:rsidRDefault="00DE7E39" w:rsidP="00DE7E39">
      <w:pPr>
        <w:rPr>
          <w:rFonts w:ascii="Arial" w:hAnsi="Arial" w:cs="Arial"/>
          <w:b/>
          <w:sz w:val="24"/>
          <w:szCs w:val="24"/>
        </w:rPr>
      </w:pPr>
      <w:r w:rsidRPr="00DE7E39">
        <w:rPr>
          <w:rFonts w:ascii="Arial" w:hAnsi="Arial" w:cs="Arial"/>
          <w:b/>
          <w:sz w:val="24"/>
          <w:szCs w:val="24"/>
        </w:rPr>
        <w:t>7. Stakeholder Access &amp; Security</w:t>
      </w:r>
    </w:p>
    <w:p w14:paraId="2D718ADD" w14:textId="77777777" w:rsidR="00DE7E39" w:rsidRPr="00DE7E39" w:rsidRDefault="00DE7E39" w:rsidP="00DE7E39">
      <w:pPr>
        <w:numPr>
          <w:ilvl w:val="0"/>
          <w:numId w:val="8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Web portal for policymakers and analysts</w:t>
      </w:r>
    </w:p>
    <w:p w14:paraId="77E9188C" w14:textId="77777777" w:rsidR="00DE7E39" w:rsidRPr="00DE7E39" w:rsidRDefault="00DE7E39" w:rsidP="00DE7E39">
      <w:pPr>
        <w:numPr>
          <w:ilvl w:val="0"/>
          <w:numId w:val="8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Role-based access control to protect sensitive data</w:t>
      </w:r>
    </w:p>
    <w:p w14:paraId="445FB203" w14:textId="77777777" w:rsidR="00DE7E39" w:rsidRPr="00DE7E39" w:rsidRDefault="00DE7E39" w:rsidP="00DE7E39">
      <w:pPr>
        <w:numPr>
          <w:ilvl w:val="0"/>
          <w:numId w:val="8"/>
        </w:numPr>
        <w:rPr>
          <w:rFonts w:ascii="Arial" w:hAnsi="Arial" w:cs="Arial"/>
          <w:bCs/>
          <w:sz w:val="24"/>
          <w:szCs w:val="24"/>
        </w:rPr>
      </w:pPr>
      <w:r w:rsidRPr="00DE7E39">
        <w:rPr>
          <w:rFonts w:ascii="Arial" w:hAnsi="Arial" w:cs="Arial"/>
          <w:bCs/>
          <w:sz w:val="24"/>
          <w:szCs w:val="24"/>
        </w:rPr>
        <w:t>Audit trails for data integrity and compliance</w:t>
      </w:r>
    </w:p>
    <w:p w14:paraId="263D005F" w14:textId="77777777" w:rsidR="00DE7E39" w:rsidRPr="00DE7E39" w:rsidRDefault="00000000" w:rsidP="00DE7E3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pict w14:anchorId="26FC66D3">
          <v:rect id="_x0000_i1026" style="width:0;height:1.5pt" o:hralign="center" o:hrstd="t" o:hr="t" fillcolor="#a0a0a0" stroked="f"/>
        </w:pict>
      </w:r>
    </w:p>
    <w:p w14:paraId="6F3C458D" w14:textId="77777777" w:rsidR="00DE7E39" w:rsidRPr="00DE7E39" w:rsidRDefault="00DE7E39" w:rsidP="00DE7E39">
      <w:pPr>
        <w:rPr>
          <w:rFonts w:ascii="Arial" w:hAnsi="Arial" w:cs="Arial"/>
          <w:b/>
          <w:sz w:val="24"/>
          <w:szCs w:val="24"/>
        </w:rPr>
      </w:pPr>
      <w:r w:rsidRPr="00DE7E39">
        <w:rPr>
          <w:rFonts w:ascii="Arial" w:hAnsi="Arial" w:cs="Arial"/>
          <w:b/>
          <w:sz w:val="24"/>
          <w:szCs w:val="24"/>
        </w:rPr>
        <w:t>Development Phases</w:t>
      </w:r>
    </w:p>
    <w:p w14:paraId="764518F2" w14:textId="77777777" w:rsidR="00DE7E39" w:rsidRPr="00DE7E39" w:rsidRDefault="00DE7E39" w:rsidP="00DE7E39">
      <w:pPr>
        <w:rPr>
          <w:rFonts w:ascii="Arial" w:hAnsi="Arial" w:cs="Arial"/>
          <w:bCs/>
          <w:sz w:val="24"/>
          <w:szCs w:val="24"/>
        </w:rPr>
      </w:pPr>
      <w:r w:rsidRPr="00DE7E39">
        <w:rPr>
          <w:rFonts w:ascii="Segoe UI Emoji" w:hAnsi="Segoe UI Emoji" w:cs="Segoe UI Emoji"/>
          <w:bCs/>
          <w:sz w:val="24"/>
          <w:szCs w:val="24"/>
        </w:rPr>
        <w:t>✅</w:t>
      </w:r>
      <w:r w:rsidRPr="00DE7E39">
        <w:rPr>
          <w:rFonts w:ascii="Arial" w:hAnsi="Arial" w:cs="Arial"/>
          <w:bCs/>
          <w:sz w:val="24"/>
          <w:szCs w:val="24"/>
        </w:rPr>
        <w:t xml:space="preserve"> Phase 1: Requirements gathering and stakeholder interviews</w:t>
      </w:r>
      <w:r w:rsidRPr="00DE7E39">
        <w:rPr>
          <w:rFonts w:ascii="Arial" w:hAnsi="Arial" w:cs="Arial"/>
          <w:bCs/>
          <w:sz w:val="24"/>
          <w:szCs w:val="24"/>
        </w:rPr>
        <w:br/>
      </w:r>
      <w:r w:rsidRPr="00DE7E39">
        <w:rPr>
          <w:rFonts w:ascii="Segoe UI Emoji" w:hAnsi="Segoe UI Emoji" w:cs="Segoe UI Emoji"/>
          <w:bCs/>
          <w:sz w:val="24"/>
          <w:szCs w:val="24"/>
        </w:rPr>
        <w:t>✅</w:t>
      </w:r>
      <w:r w:rsidRPr="00DE7E39">
        <w:rPr>
          <w:rFonts w:ascii="Arial" w:hAnsi="Arial" w:cs="Arial"/>
          <w:bCs/>
          <w:sz w:val="24"/>
          <w:szCs w:val="24"/>
        </w:rPr>
        <w:t xml:space="preserve"> Phase 2: Design of data pipelines and schema</w:t>
      </w:r>
      <w:r w:rsidRPr="00DE7E39">
        <w:rPr>
          <w:rFonts w:ascii="Arial" w:hAnsi="Arial" w:cs="Arial"/>
          <w:bCs/>
          <w:sz w:val="24"/>
          <w:szCs w:val="24"/>
        </w:rPr>
        <w:br/>
      </w:r>
      <w:r w:rsidRPr="00DE7E39">
        <w:rPr>
          <w:rFonts w:ascii="Segoe UI Emoji" w:hAnsi="Segoe UI Emoji" w:cs="Segoe UI Emoji"/>
          <w:bCs/>
          <w:sz w:val="24"/>
          <w:szCs w:val="24"/>
        </w:rPr>
        <w:t>✅</w:t>
      </w:r>
      <w:r w:rsidRPr="00DE7E39">
        <w:rPr>
          <w:rFonts w:ascii="Arial" w:hAnsi="Arial" w:cs="Arial"/>
          <w:bCs/>
          <w:sz w:val="24"/>
          <w:szCs w:val="24"/>
        </w:rPr>
        <w:t xml:space="preserve"> Phase 3: Data acquisition and transformation</w:t>
      </w:r>
      <w:r w:rsidRPr="00DE7E39">
        <w:rPr>
          <w:rFonts w:ascii="Arial" w:hAnsi="Arial" w:cs="Arial"/>
          <w:bCs/>
          <w:sz w:val="24"/>
          <w:szCs w:val="24"/>
        </w:rPr>
        <w:br/>
      </w:r>
      <w:r w:rsidRPr="00DE7E39">
        <w:rPr>
          <w:rFonts w:ascii="Segoe UI Emoji" w:hAnsi="Segoe UI Emoji" w:cs="Segoe UI Emoji"/>
          <w:bCs/>
          <w:sz w:val="24"/>
          <w:szCs w:val="24"/>
        </w:rPr>
        <w:t>✅</w:t>
      </w:r>
      <w:r w:rsidRPr="00DE7E39">
        <w:rPr>
          <w:rFonts w:ascii="Arial" w:hAnsi="Arial" w:cs="Arial"/>
          <w:bCs/>
          <w:sz w:val="24"/>
          <w:szCs w:val="24"/>
        </w:rPr>
        <w:t xml:space="preserve"> Phase 4: Index modeling and scoring logic</w:t>
      </w:r>
      <w:r w:rsidRPr="00DE7E39">
        <w:rPr>
          <w:rFonts w:ascii="Arial" w:hAnsi="Arial" w:cs="Arial"/>
          <w:bCs/>
          <w:sz w:val="24"/>
          <w:szCs w:val="24"/>
        </w:rPr>
        <w:br/>
      </w:r>
      <w:r w:rsidRPr="00DE7E39">
        <w:rPr>
          <w:rFonts w:ascii="Segoe UI Emoji" w:hAnsi="Segoe UI Emoji" w:cs="Segoe UI Emoji"/>
          <w:bCs/>
          <w:sz w:val="24"/>
          <w:szCs w:val="24"/>
        </w:rPr>
        <w:t>✅</w:t>
      </w:r>
      <w:r w:rsidRPr="00DE7E39">
        <w:rPr>
          <w:rFonts w:ascii="Arial" w:hAnsi="Arial" w:cs="Arial"/>
          <w:bCs/>
          <w:sz w:val="24"/>
          <w:szCs w:val="24"/>
        </w:rPr>
        <w:t xml:space="preserve"> Phase 5: Visualization and dashboard building</w:t>
      </w:r>
      <w:r w:rsidRPr="00DE7E39">
        <w:rPr>
          <w:rFonts w:ascii="Arial" w:hAnsi="Arial" w:cs="Arial"/>
          <w:bCs/>
          <w:sz w:val="24"/>
          <w:szCs w:val="24"/>
        </w:rPr>
        <w:br/>
      </w:r>
      <w:r w:rsidRPr="00DE7E39">
        <w:rPr>
          <w:rFonts w:ascii="Segoe UI Emoji" w:hAnsi="Segoe UI Emoji" w:cs="Segoe UI Emoji"/>
          <w:bCs/>
          <w:sz w:val="24"/>
          <w:szCs w:val="24"/>
        </w:rPr>
        <w:t>✅</w:t>
      </w:r>
      <w:r w:rsidRPr="00DE7E39">
        <w:rPr>
          <w:rFonts w:ascii="Arial" w:hAnsi="Arial" w:cs="Arial"/>
          <w:bCs/>
          <w:sz w:val="24"/>
          <w:szCs w:val="24"/>
        </w:rPr>
        <w:t xml:space="preserve"> Phase 6: User testing, final deployment, and knowledge transfer</w:t>
      </w:r>
    </w:p>
    <w:p w14:paraId="53DAFD50" w14:textId="77777777" w:rsidR="00DE7E39" w:rsidRPr="00DE7E39" w:rsidRDefault="00000000" w:rsidP="00DE7E3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pict w14:anchorId="204C9010">
          <v:rect id="_x0000_i1027" style="width:0;height:1.5pt" o:hralign="center" o:hrstd="t" o:hr="t" fillcolor="#a0a0a0" stroked="f"/>
        </w:pict>
      </w:r>
    </w:p>
    <w:p w14:paraId="1334DA94" w14:textId="77777777" w:rsidR="00DE7E39" w:rsidRPr="00DE7E39" w:rsidRDefault="00DE7E39" w:rsidP="00DE7E39">
      <w:pPr>
        <w:rPr>
          <w:rFonts w:ascii="Arial" w:hAnsi="Arial" w:cs="Arial"/>
          <w:b/>
          <w:sz w:val="24"/>
          <w:szCs w:val="24"/>
        </w:rPr>
      </w:pPr>
      <w:r w:rsidRPr="00DE7E39">
        <w:rPr>
          <w:rFonts w:ascii="Arial" w:hAnsi="Arial" w:cs="Arial"/>
          <w:b/>
          <w:sz w:val="24"/>
          <w:szCs w:val="24"/>
        </w:rPr>
        <w:t>Key Benefits</w:t>
      </w:r>
    </w:p>
    <w:p w14:paraId="6DB2248C" w14:textId="77777777" w:rsidR="00DE7E39" w:rsidRPr="00DE7E39" w:rsidRDefault="00DE7E39" w:rsidP="00DE7E39">
      <w:pPr>
        <w:rPr>
          <w:rFonts w:ascii="Arial" w:hAnsi="Arial" w:cs="Arial"/>
          <w:bCs/>
          <w:sz w:val="24"/>
          <w:szCs w:val="24"/>
        </w:rPr>
      </w:pPr>
      <w:r w:rsidRPr="00DE7E39">
        <w:rPr>
          <w:rFonts w:ascii="Segoe UI Emoji" w:hAnsi="Segoe UI Emoji" w:cs="Segoe UI Emoji"/>
          <w:bCs/>
          <w:sz w:val="24"/>
          <w:szCs w:val="24"/>
        </w:rPr>
        <w:t>✅</w:t>
      </w:r>
      <w:r w:rsidRPr="00DE7E39">
        <w:rPr>
          <w:rFonts w:ascii="Arial" w:hAnsi="Arial" w:cs="Arial"/>
          <w:bCs/>
          <w:sz w:val="24"/>
          <w:szCs w:val="24"/>
        </w:rPr>
        <w:t xml:space="preserve"> Transparent and explainable index methodology</w:t>
      </w:r>
      <w:r w:rsidRPr="00DE7E39">
        <w:rPr>
          <w:rFonts w:ascii="Arial" w:hAnsi="Arial" w:cs="Arial"/>
          <w:bCs/>
          <w:sz w:val="24"/>
          <w:szCs w:val="24"/>
        </w:rPr>
        <w:br/>
      </w:r>
      <w:r w:rsidRPr="00DE7E39">
        <w:rPr>
          <w:rFonts w:ascii="Segoe UI Emoji" w:hAnsi="Segoe UI Emoji" w:cs="Segoe UI Emoji"/>
          <w:bCs/>
          <w:sz w:val="24"/>
          <w:szCs w:val="24"/>
        </w:rPr>
        <w:t>✅</w:t>
      </w:r>
      <w:r w:rsidRPr="00DE7E39">
        <w:rPr>
          <w:rFonts w:ascii="Arial" w:hAnsi="Arial" w:cs="Arial"/>
          <w:bCs/>
          <w:sz w:val="24"/>
          <w:szCs w:val="24"/>
        </w:rPr>
        <w:t xml:space="preserve"> Scalable and automated updates for long-term sustainability</w:t>
      </w:r>
      <w:r w:rsidRPr="00DE7E39">
        <w:rPr>
          <w:rFonts w:ascii="Arial" w:hAnsi="Arial" w:cs="Arial"/>
          <w:bCs/>
          <w:sz w:val="24"/>
          <w:szCs w:val="24"/>
        </w:rPr>
        <w:br/>
      </w:r>
      <w:r w:rsidRPr="00DE7E39">
        <w:rPr>
          <w:rFonts w:ascii="Segoe UI Emoji" w:hAnsi="Segoe UI Emoji" w:cs="Segoe UI Emoji"/>
          <w:bCs/>
          <w:sz w:val="24"/>
          <w:szCs w:val="24"/>
        </w:rPr>
        <w:t>✅</w:t>
      </w:r>
      <w:r w:rsidRPr="00DE7E39">
        <w:rPr>
          <w:rFonts w:ascii="Arial" w:hAnsi="Arial" w:cs="Arial"/>
          <w:bCs/>
          <w:sz w:val="24"/>
          <w:szCs w:val="24"/>
        </w:rPr>
        <w:t xml:space="preserve"> Actionable insights through advanced visualizations</w:t>
      </w:r>
      <w:r w:rsidRPr="00DE7E39">
        <w:rPr>
          <w:rFonts w:ascii="Arial" w:hAnsi="Arial" w:cs="Arial"/>
          <w:bCs/>
          <w:sz w:val="24"/>
          <w:szCs w:val="24"/>
        </w:rPr>
        <w:br/>
      </w:r>
      <w:r w:rsidRPr="00DE7E39">
        <w:rPr>
          <w:rFonts w:ascii="Segoe UI Emoji" w:hAnsi="Segoe UI Emoji" w:cs="Segoe UI Emoji"/>
          <w:bCs/>
          <w:sz w:val="24"/>
          <w:szCs w:val="24"/>
        </w:rPr>
        <w:t>✅</w:t>
      </w:r>
      <w:r w:rsidRPr="00DE7E39">
        <w:rPr>
          <w:rFonts w:ascii="Arial" w:hAnsi="Arial" w:cs="Arial"/>
          <w:bCs/>
          <w:sz w:val="24"/>
          <w:szCs w:val="24"/>
        </w:rPr>
        <w:t xml:space="preserve"> Better decision-making for economic reform initiatives</w:t>
      </w:r>
    </w:p>
    <w:p w14:paraId="11215091" w14:textId="18844469" w:rsidR="00DE7E39" w:rsidRDefault="00DE7E39" w:rsidP="00DE7E39">
      <w:pPr>
        <w:rPr>
          <w:rFonts w:ascii="Arial" w:hAnsi="Arial" w:cs="Arial"/>
          <w:bCs/>
          <w:sz w:val="24"/>
          <w:szCs w:val="24"/>
        </w:rPr>
      </w:pPr>
    </w:p>
    <w:p w14:paraId="4BB17B69" w14:textId="77777777" w:rsidR="00EC111F" w:rsidRDefault="00EC111F" w:rsidP="00DE7E39">
      <w:pPr>
        <w:rPr>
          <w:rFonts w:ascii="Arial" w:hAnsi="Arial" w:cs="Arial"/>
          <w:bCs/>
          <w:sz w:val="24"/>
          <w:szCs w:val="24"/>
        </w:rPr>
      </w:pPr>
    </w:p>
    <w:p w14:paraId="707BEAF4" w14:textId="1291E102" w:rsidR="00EC111F" w:rsidRDefault="00EC111F" w:rsidP="00DE7E3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8344D97" wp14:editId="2222E952">
            <wp:simplePos x="0" y="0"/>
            <wp:positionH relativeFrom="column">
              <wp:posOffset>800100</wp:posOffset>
            </wp:positionH>
            <wp:positionV relativeFrom="paragraph">
              <wp:posOffset>335915</wp:posOffset>
            </wp:positionV>
            <wp:extent cx="3398520" cy="3398520"/>
            <wp:effectExtent l="0" t="0" r="0" b="0"/>
            <wp:wrapTopAndBottom/>
            <wp:docPr id="1599009636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111F">
        <w:rPr>
          <w:rFonts w:ascii="Arial" w:hAnsi="Arial" w:cs="Arial"/>
          <w:b/>
          <w:sz w:val="24"/>
          <w:szCs w:val="24"/>
        </w:rPr>
        <w:t>Solution Data Flow Diagram :</w:t>
      </w:r>
    </w:p>
    <w:p w14:paraId="39C0C40C" w14:textId="17E5E5F4" w:rsidR="00EC111F" w:rsidRDefault="00EC111F" w:rsidP="00DE7E39">
      <w:pPr>
        <w:rPr>
          <w:rFonts w:ascii="Arial" w:hAnsi="Arial" w:cs="Arial"/>
          <w:bCs/>
          <w:sz w:val="24"/>
          <w:szCs w:val="24"/>
        </w:rPr>
      </w:pPr>
    </w:p>
    <w:p w14:paraId="792FA76A" w14:textId="305DA7D0" w:rsidR="00E370AF" w:rsidRDefault="00EC111F">
      <w:pPr>
        <w:rPr>
          <w:rFonts w:ascii="Arial" w:hAnsi="Arial" w:cs="Arial"/>
          <w:bCs/>
          <w:sz w:val="24"/>
          <w:szCs w:val="24"/>
        </w:rPr>
      </w:pPr>
      <w:r w:rsidRPr="00EC111F">
        <w:rPr>
          <w:rFonts w:ascii="Arial" w:hAnsi="Arial" w:cs="Arial"/>
          <w:b/>
          <w:sz w:val="24"/>
          <w:szCs w:val="24"/>
        </w:rPr>
        <w:t>Figure 1:</w:t>
      </w:r>
      <w:r w:rsidRPr="00EC111F">
        <w:rPr>
          <w:rFonts w:ascii="Arial" w:hAnsi="Arial" w:cs="Arial"/>
          <w:bCs/>
          <w:sz w:val="24"/>
          <w:szCs w:val="24"/>
        </w:rPr>
        <w:t xml:space="preserve"> Solution Data Flow Diagram for Measuring the Pulse of Prosperity Project</w:t>
      </w:r>
    </w:p>
    <w:p w14:paraId="4B0F1723" w14:textId="77777777" w:rsidR="00EC111F" w:rsidRPr="00EC111F" w:rsidRDefault="00EC111F">
      <w:pPr>
        <w:rPr>
          <w:rFonts w:ascii="Arial" w:hAnsi="Arial" w:cs="Arial"/>
          <w:bCs/>
          <w:sz w:val="24"/>
          <w:szCs w:val="24"/>
        </w:rPr>
      </w:pPr>
    </w:p>
    <w:p w14:paraId="2B3DB86C" w14:textId="19AD0E61" w:rsidR="00E370AF" w:rsidRDefault="00EC111F">
      <w:pPr>
        <w:rPr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94DE6E0" wp14:editId="2A2B249F">
            <wp:simplePos x="0" y="0"/>
            <wp:positionH relativeFrom="margin">
              <wp:posOffset>655320</wp:posOffset>
            </wp:positionH>
            <wp:positionV relativeFrom="paragraph">
              <wp:posOffset>248285</wp:posOffset>
            </wp:positionV>
            <wp:extent cx="3749040" cy="3749040"/>
            <wp:effectExtent l="0" t="0" r="3810" b="3810"/>
            <wp:wrapNone/>
            <wp:docPr id="2097972866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79D8C738" w14:textId="6E437E67" w:rsidR="00E370AF" w:rsidRDefault="00E370AF">
      <w:pPr>
        <w:tabs>
          <w:tab w:val="left" w:pos="5529"/>
        </w:tabs>
        <w:rPr>
          <w:b/>
        </w:rPr>
      </w:pPr>
    </w:p>
    <w:p w14:paraId="53B88FC7" w14:textId="77777777" w:rsidR="00DE7E39" w:rsidRDefault="00DE7E39">
      <w:pPr>
        <w:tabs>
          <w:tab w:val="left" w:pos="5529"/>
        </w:tabs>
        <w:rPr>
          <w:b/>
        </w:rPr>
      </w:pPr>
    </w:p>
    <w:p w14:paraId="752847CB" w14:textId="77777777" w:rsidR="00EC111F" w:rsidRDefault="00EC111F">
      <w:pPr>
        <w:tabs>
          <w:tab w:val="left" w:pos="5529"/>
        </w:tabs>
        <w:rPr>
          <w:b/>
        </w:rPr>
      </w:pPr>
    </w:p>
    <w:p w14:paraId="098CA9E0" w14:textId="77777777" w:rsidR="00EC111F" w:rsidRDefault="00EC111F">
      <w:pPr>
        <w:tabs>
          <w:tab w:val="left" w:pos="5529"/>
        </w:tabs>
        <w:rPr>
          <w:b/>
        </w:rPr>
      </w:pPr>
    </w:p>
    <w:p w14:paraId="4AB6C5EF" w14:textId="77777777" w:rsidR="00EC111F" w:rsidRDefault="00EC111F">
      <w:pPr>
        <w:tabs>
          <w:tab w:val="left" w:pos="5529"/>
        </w:tabs>
        <w:rPr>
          <w:b/>
        </w:rPr>
      </w:pPr>
    </w:p>
    <w:p w14:paraId="47CB4866" w14:textId="77777777" w:rsidR="00EC111F" w:rsidRDefault="00EC111F">
      <w:pPr>
        <w:tabs>
          <w:tab w:val="left" w:pos="5529"/>
        </w:tabs>
        <w:rPr>
          <w:b/>
        </w:rPr>
      </w:pPr>
    </w:p>
    <w:p w14:paraId="49DB6005" w14:textId="77777777" w:rsidR="00EC111F" w:rsidRDefault="00EC111F">
      <w:pPr>
        <w:tabs>
          <w:tab w:val="left" w:pos="5529"/>
        </w:tabs>
        <w:rPr>
          <w:b/>
        </w:rPr>
      </w:pPr>
    </w:p>
    <w:p w14:paraId="0A0FCF7F" w14:textId="77777777" w:rsidR="00EC111F" w:rsidRDefault="00EC111F">
      <w:pPr>
        <w:tabs>
          <w:tab w:val="left" w:pos="5529"/>
        </w:tabs>
        <w:rPr>
          <w:b/>
        </w:rPr>
      </w:pPr>
    </w:p>
    <w:p w14:paraId="2E2B5466" w14:textId="77777777" w:rsidR="00EC111F" w:rsidRDefault="00EC111F">
      <w:pPr>
        <w:tabs>
          <w:tab w:val="left" w:pos="5529"/>
        </w:tabs>
        <w:rPr>
          <w:b/>
        </w:rPr>
      </w:pPr>
    </w:p>
    <w:p w14:paraId="08D8C3C0" w14:textId="77777777" w:rsidR="00EC111F" w:rsidRDefault="00EC111F">
      <w:pPr>
        <w:tabs>
          <w:tab w:val="left" w:pos="5529"/>
        </w:tabs>
        <w:rPr>
          <w:b/>
        </w:rPr>
      </w:pPr>
    </w:p>
    <w:p w14:paraId="1661A879" w14:textId="77777777" w:rsidR="00EC111F" w:rsidRDefault="00EC111F">
      <w:pPr>
        <w:tabs>
          <w:tab w:val="left" w:pos="5529"/>
        </w:tabs>
        <w:rPr>
          <w:b/>
        </w:rPr>
      </w:pPr>
    </w:p>
    <w:p w14:paraId="0CDD3A6A" w14:textId="77777777" w:rsidR="00EC111F" w:rsidRDefault="00EC111F">
      <w:pPr>
        <w:tabs>
          <w:tab w:val="left" w:pos="5529"/>
        </w:tabs>
        <w:rPr>
          <w:b/>
        </w:rPr>
      </w:pPr>
    </w:p>
    <w:p w14:paraId="6458C86B" w14:textId="77777777" w:rsidR="00EC111F" w:rsidRDefault="00EC111F">
      <w:pPr>
        <w:tabs>
          <w:tab w:val="left" w:pos="5529"/>
        </w:tabs>
        <w:rPr>
          <w:b/>
        </w:rPr>
      </w:pPr>
    </w:p>
    <w:p w14:paraId="6E1E20AC" w14:textId="77777777" w:rsidR="00EC111F" w:rsidRDefault="00EC111F">
      <w:pPr>
        <w:tabs>
          <w:tab w:val="left" w:pos="5529"/>
        </w:tabs>
        <w:rPr>
          <w:b/>
        </w:rPr>
      </w:pPr>
    </w:p>
    <w:p w14:paraId="4913F53B" w14:textId="77777777" w:rsidR="00EC111F" w:rsidRPr="00EC111F" w:rsidRDefault="00EC111F" w:rsidP="00EC111F">
      <w:pPr>
        <w:tabs>
          <w:tab w:val="left" w:pos="5529"/>
        </w:tabs>
        <w:rPr>
          <w:rFonts w:ascii="Arial" w:hAnsi="Arial" w:cs="Arial"/>
          <w:b/>
        </w:rPr>
      </w:pPr>
      <w:r w:rsidRPr="00EC111F">
        <w:rPr>
          <w:rFonts w:ascii="Arial" w:hAnsi="Arial" w:cs="Arial"/>
          <w:b/>
          <w:bCs/>
        </w:rPr>
        <w:t xml:space="preserve">Figure 2: </w:t>
      </w:r>
      <w:r w:rsidRPr="00EC111F">
        <w:rPr>
          <w:rFonts w:ascii="Arial" w:hAnsi="Arial" w:cs="Arial"/>
        </w:rPr>
        <w:t>Solution Architecture Diagram for Measuring the Pulse of Prosperity Project</w:t>
      </w:r>
    </w:p>
    <w:p w14:paraId="561DB2E5" w14:textId="77777777" w:rsidR="00EC111F" w:rsidRDefault="00EC111F">
      <w:pPr>
        <w:tabs>
          <w:tab w:val="left" w:pos="5529"/>
        </w:tabs>
        <w:rPr>
          <w:b/>
        </w:rPr>
      </w:pPr>
    </w:p>
    <w:p w14:paraId="4E909796" w14:textId="77777777" w:rsidR="00E370AF" w:rsidRDefault="00EC111F">
      <w:pPr>
        <w:rPr>
          <w:b/>
        </w:rPr>
      </w:pPr>
      <w:r>
        <w:rPr>
          <w:b/>
        </w:rPr>
        <w:t xml:space="preserve">Reference: </w:t>
      </w:r>
      <w:hyperlink r:id="rId8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441E32C0-5FDF-46B8-8B88-92F2E623F45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FDDFD84-B0C8-4269-9B4D-B9836411D3C9}"/>
    <w:embedBold r:id="rId3" w:fontKey="{E4E50BB7-8AB1-42BE-9298-FCC5F256BC0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A4C6C46-190B-4CE3-8D60-019966BA54C3}"/>
    <w:embedItalic r:id="rId5" w:fontKey="{09040877-A8C2-420B-93CA-6450EDFCDE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FA21EDB-AF16-4ECD-B54A-29427C6AA37A}"/>
    <w:embedBold r:id="rId7" w:fontKey="{4EA8FFD4-6B64-438B-9D7C-6E356C312FD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37391608-94B1-453E-8F1E-EFFCC304CEF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D619A1"/>
    <w:multiLevelType w:val="multilevel"/>
    <w:tmpl w:val="F69C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5A52AF"/>
    <w:multiLevelType w:val="multilevel"/>
    <w:tmpl w:val="B8947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0343D46"/>
    <w:multiLevelType w:val="multilevel"/>
    <w:tmpl w:val="F118E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836D1D"/>
    <w:multiLevelType w:val="multilevel"/>
    <w:tmpl w:val="84DA3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C66743"/>
    <w:multiLevelType w:val="multilevel"/>
    <w:tmpl w:val="76ECC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157C40"/>
    <w:multiLevelType w:val="multilevel"/>
    <w:tmpl w:val="E006F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132638A"/>
    <w:multiLevelType w:val="multilevel"/>
    <w:tmpl w:val="D3A60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C533D1"/>
    <w:multiLevelType w:val="multilevel"/>
    <w:tmpl w:val="3CB0B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A8581D"/>
    <w:multiLevelType w:val="multilevel"/>
    <w:tmpl w:val="16867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2"/>
  </w:num>
  <w:num w:numId="2" w16cid:durableId="1519074722">
    <w:abstractNumId w:val="3"/>
  </w:num>
  <w:num w:numId="3" w16cid:durableId="658770247">
    <w:abstractNumId w:val="6"/>
  </w:num>
  <w:num w:numId="4" w16cid:durableId="1628274140">
    <w:abstractNumId w:val="1"/>
  </w:num>
  <w:num w:numId="5" w16cid:durableId="1949239548">
    <w:abstractNumId w:val="7"/>
  </w:num>
  <w:num w:numId="6" w16cid:durableId="887036105">
    <w:abstractNumId w:val="9"/>
  </w:num>
  <w:num w:numId="7" w16cid:durableId="73405601">
    <w:abstractNumId w:val="0"/>
  </w:num>
  <w:num w:numId="8" w16cid:durableId="1425759098">
    <w:abstractNumId w:val="5"/>
  </w:num>
  <w:num w:numId="9" w16cid:durableId="608776914">
    <w:abstractNumId w:val="4"/>
  </w:num>
  <w:num w:numId="10" w16cid:durableId="5218934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3550A"/>
    <w:rsid w:val="00267921"/>
    <w:rsid w:val="00862077"/>
    <w:rsid w:val="009C7C0E"/>
    <w:rsid w:val="00D64F97"/>
    <w:rsid w:val="00DE7E39"/>
    <w:rsid w:val="00E370AF"/>
    <w:rsid w:val="00EC1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2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0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19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77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482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674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4769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48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72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7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44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85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454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230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1777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382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261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506</Words>
  <Characters>2885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K.Satish Kumar</dc:creator>
  <cp:lastModifiedBy>Satish Kumar</cp:lastModifiedBy>
  <cp:revision>2</cp:revision>
  <dcterms:created xsi:type="dcterms:W3CDTF">2025-06-29T05:28:00Z</dcterms:created>
  <dcterms:modified xsi:type="dcterms:W3CDTF">2025-06-29T05:28:00Z</dcterms:modified>
</cp:coreProperties>
</file>